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272DF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附件1：服务要求</w:t>
      </w:r>
    </w:p>
    <w:p w14:paraId="0868B0BB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我院规划开放669张病床，将配备三台容量为5立方米的液氧罐（二用一备），以保障氧气供应。医用液氧的年使用量将根据医院的实际需求进行调整。供应的医用液氧必须保持质量稳定，满足医用标准，以确保医院氧气供应的连续性和安全性。</w:t>
      </w:r>
    </w:p>
    <w:p w14:paraId="0B647AF6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本项目为医院新建的液氧站已提供3个5m³全新液氧罐，预计6月份建成投入使用，预计市场调研后将开展采购活动。</w:t>
      </w:r>
    </w:p>
    <w:p w14:paraId="5392B051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此次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市场调研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供氧期间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含：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液氧站（液氧罐、蒸发器、液氧站内管道及安全附件等设施）的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日常管理及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维护和维修（含安全附件、管道的更换）费用以及压力容器年审及安全附件校验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费用。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 xml:space="preserve">   3.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此次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市场调研的医用液态氧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单价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含运输费、税费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人工费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等费用。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br w:type="textWrapping"/>
      </w:r>
    </w:p>
    <w:p w14:paraId="65E6F20D">
      <w:p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br w:type="page"/>
      </w:r>
    </w:p>
    <w:p w14:paraId="6EE8408D">
      <w:pPr>
        <w:keepNext w:val="0"/>
        <w:keepLines w:val="0"/>
        <w:widowControl/>
        <w:suppressLineNumbers w:val="0"/>
        <w:ind w:firstLine="482" w:firstLineChars="200"/>
        <w:jc w:val="left"/>
        <w:rPr>
          <w:rFonts w:hint="eastAsia" w:eastAsia="宋体"/>
          <w:b/>
          <w:bCs/>
          <w:sz w:val="24"/>
          <w:szCs w:val="24"/>
          <w:lang w:val="en-US" w:eastAsia="zh-CN"/>
        </w:rPr>
      </w:pPr>
      <w:r>
        <w:rPr>
          <w:rFonts w:hint="eastAsia" w:eastAsia="宋体"/>
          <w:b/>
          <w:bCs/>
          <w:sz w:val="24"/>
          <w:szCs w:val="24"/>
          <w:lang w:val="en-US" w:eastAsia="zh-CN"/>
        </w:rPr>
        <w:t>附件： 我院配备的低温液体储</w:t>
      </w:r>
      <w:bookmarkStart w:id="0" w:name="_GoBack"/>
      <w:bookmarkEnd w:id="0"/>
      <w:r>
        <w:rPr>
          <w:rFonts w:hint="eastAsia" w:eastAsia="宋体"/>
          <w:b/>
          <w:bCs/>
          <w:sz w:val="24"/>
          <w:szCs w:val="24"/>
          <w:lang w:val="en-US" w:eastAsia="zh-CN"/>
        </w:rPr>
        <w:t>罐技术参数</w:t>
      </w:r>
    </w:p>
    <w:p w14:paraId="5A18CDB1">
      <w:pPr>
        <w:spacing w:line="380" w:lineRule="exact"/>
        <w:ind w:firstLine="720" w:firstLineChars="300"/>
        <w:rPr>
          <w:sz w:val="24"/>
          <w:szCs w:val="24"/>
        </w:rPr>
      </w:pPr>
      <w:r>
        <w:rPr>
          <w:sz w:val="24"/>
          <w:szCs w:val="24"/>
        </w:rPr>
        <w:t>低温液体</w:t>
      </w:r>
      <w:r>
        <w:rPr>
          <w:rFonts w:hint="eastAsia"/>
          <w:sz w:val="24"/>
          <w:szCs w:val="24"/>
        </w:rPr>
        <w:t>储罐</w:t>
      </w:r>
      <w:r>
        <w:rPr>
          <w:sz w:val="24"/>
          <w:szCs w:val="24"/>
        </w:rPr>
        <w:t>系列产品为双层壁、立式结构，采用真空粉末绝热，具有结构紧凑、日蒸发率低、阀门仪表集中控制、管路配置美观大方、操作维修方便等优点，用于贮存</w:t>
      </w:r>
      <w:r>
        <w:rPr>
          <w:rFonts w:hint="eastAsia"/>
          <w:sz w:val="24"/>
          <w:szCs w:val="24"/>
        </w:rPr>
        <w:t>液氧、液氩、液氮、</w:t>
      </w:r>
      <w:r>
        <w:rPr>
          <w:sz w:val="24"/>
          <w:szCs w:val="24"/>
        </w:rPr>
        <w:t>二氧化碳等低温液体。</w:t>
      </w:r>
    </w:p>
    <w:p w14:paraId="727B8859">
      <w:pPr>
        <w:spacing w:line="380" w:lineRule="exact"/>
        <w:ind w:firstLine="440" w:firstLineChars="200"/>
        <w:rPr>
          <w:rFonts w:hint="default" w:eastAsia="宋体"/>
          <w:sz w:val="22"/>
          <w:szCs w:val="22"/>
          <w:lang w:val="en-US" w:eastAsia="zh-CN"/>
        </w:rPr>
      </w:pPr>
      <w:r>
        <w:rPr>
          <w:sz w:val="22"/>
          <w:szCs w:val="22"/>
        </w:rPr>
        <w:t>规格型号：CFL</w:t>
      </w:r>
      <w:r>
        <w:rPr>
          <w:rFonts w:hint="eastAsia"/>
          <w:sz w:val="22"/>
          <w:szCs w:val="22"/>
          <w:lang w:val="en-US" w:eastAsia="zh-CN"/>
        </w:rPr>
        <w:t xml:space="preserve">5/0.8Mpa </w:t>
      </w:r>
    </w:p>
    <w:p w14:paraId="24782F6C">
      <w:pPr>
        <w:spacing w:line="380" w:lineRule="exact"/>
        <w:ind w:firstLine="440" w:firstLineChars="200"/>
        <w:jc w:val="left"/>
        <w:rPr>
          <w:sz w:val="22"/>
          <w:szCs w:val="22"/>
        </w:rPr>
      </w:pPr>
      <w:r>
        <w:rPr>
          <w:rFonts w:hint="eastAsia"/>
          <w:sz w:val="22"/>
          <w:szCs w:val="22"/>
          <w:lang w:val="en-US" w:eastAsia="zh-CN"/>
        </w:rPr>
        <w:t>有效</w:t>
      </w:r>
      <w:r>
        <w:rPr>
          <w:sz w:val="22"/>
          <w:szCs w:val="22"/>
        </w:rPr>
        <w:t>容积</w:t>
      </w:r>
      <w:r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  <w:lang w:val="en-US" w:eastAsia="zh-CN"/>
        </w:rPr>
        <w:t>5</w:t>
      </w:r>
      <w:r>
        <w:rPr>
          <w:sz w:val="22"/>
          <w:szCs w:val="22"/>
        </w:rPr>
        <w:t>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                     </w:t>
      </w:r>
    </w:p>
    <w:p w14:paraId="22A9724A">
      <w:pPr>
        <w:spacing w:line="380" w:lineRule="exact"/>
        <w:ind w:firstLine="440" w:firstLineChars="200"/>
        <w:jc w:val="left"/>
        <w:rPr>
          <w:sz w:val="22"/>
          <w:szCs w:val="22"/>
        </w:rPr>
      </w:pPr>
      <w:r>
        <w:rPr>
          <w:sz w:val="22"/>
          <w:szCs w:val="22"/>
        </w:rPr>
        <w:t>绝热方式</w:t>
      </w:r>
      <w:r>
        <w:rPr>
          <w:rFonts w:hint="eastAsia"/>
          <w:sz w:val="22"/>
          <w:szCs w:val="22"/>
        </w:rPr>
        <w:t>：</w:t>
      </w:r>
      <w:r>
        <w:rPr>
          <w:sz w:val="22"/>
          <w:szCs w:val="22"/>
        </w:rPr>
        <w:t>真空粉末绝热</w:t>
      </w:r>
    </w:p>
    <w:p w14:paraId="73FB620E">
      <w:pPr>
        <w:spacing w:line="380" w:lineRule="exact"/>
        <w:ind w:firstLine="440" w:firstLineChars="200"/>
        <w:jc w:val="left"/>
        <w:rPr>
          <w:rFonts w:hint="eastAsia"/>
          <w:sz w:val="22"/>
          <w:szCs w:val="22"/>
        </w:rPr>
      </w:pPr>
      <w:r>
        <w:rPr>
          <w:sz w:val="22"/>
          <w:szCs w:val="22"/>
        </w:rPr>
        <w:t>充装率</w:t>
      </w:r>
      <w:r>
        <w:rPr>
          <w:rFonts w:hint="eastAsia"/>
          <w:sz w:val="22"/>
          <w:szCs w:val="22"/>
        </w:rPr>
        <w:t>：</w:t>
      </w:r>
      <w:r>
        <w:rPr>
          <w:sz w:val="22"/>
          <w:szCs w:val="22"/>
        </w:rPr>
        <w:t xml:space="preserve">95%                      </w:t>
      </w:r>
      <w:r>
        <w:rPr>
          <w:rFonts w:hint="eastAsia"/>
          <w:sz w:val="22"/>
          <w:szCs w:val="22"/>
        </w:rPr>
        <w:t xml:space="preserve"> </w:t>
      </w:r>
    </w:p>
    <w:p w14:paraId="4183D07E">
      <w:pPr>
        <w:spacing w:line="380" w:lineRule="exact"/>
        <w:ind w:firstLine="440" w:firstLineChars="200"/>
        <w:jc w:val="left"/>
        <w:rPr>
          <w:sz w:val="22"/>
          <w:szCs w:val="22"/>
        </w:rPr>
      </w:pPr>
      <w:r>
        <w:rPr>
          <w:sz w:val="22"/>
          <w:szCs w:val="22"/>
        </w:rPr>
        <w:t>设计温度</w:t>
      </w:r>
      <w:r>
        <w:rPr>
          <w:rFonts w:hint="eastAsia"/>
          <w:sz w:val="22"/>
          <w:szCs w:val="22"/>
        </w:rPr>
        <w:t>：</w:t>
      </w:r>
      <w:r>
        <w:rPr>
          <w:sz w:val="22"/>
          <w:szCs w:val="22"/>
        </w:rPr>
        <w:t>－</w:t>
      </w:r>
      <w:r>
        <w:rPr>
          <w:rFonts w:hint="eastAsia"/>
          <w:sz w:val="22"/>
          <w:szCs w:val="22"/>
          <w:lang w:val="en-US" w:eastAsia="zh-CN"/>
        </w:rPr>
        <w:t>196</w:t>
      </w:r>
      <w:r>
        <w:rPr>
          <w:sz w:val="22"/>
          <w:szCs w:val="22"/>
        </w:rPr>
        <w:t>℃</w:t>
      </w:r>
    </w:p>
    <w:p w14:paraId="1D95DB4C">
      <w:pPr>
        <w:spacing w:line="380" w:lineRule="exact"/>
        <w:ind w:firstLine="440" w:firstLineChars="200"/>
        <w:jc w:val="left"/>
        <w:rPr>
          <w:sz w:val="22"/>
          <w:szCs w:val="22"/>
        </w:rPr>
      </w:pPr>
      <w:r>
        <w:rPr>
          <w:sz w:val="22"/>
          <w:szCs w:val="22"/>
        </w:rPr>
        <w:t>工作压力</w:t>
      </w:r>
      <w:r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  <w:lang w:val="en-US" w:eastAsia="zh-CN"/>
        </w:rPr>
        <w:t>0.8</w:t>
      </w:r>
      <w:r>
        <w:rPr>
          <w:sz w:val="22"/>
          <w:szCs w:val="22"/>
        </w:rPr>
        <w:t xml:space="preserve">Mpa  </w:t>
      </w:r>
      <w:r>
        <w:rPr>
          <w:rFonts w:hint="eastAsia"/>
          <w:sz w:val="22"/>
          <w:szCs w:val="22"/>
          <w:lang w:val="en-US" w:eastAsia="zh-CN"/>
        </w:rPr>
        <w:t xml:space="preserve">   </w:t>
      </w:r>
      <w:r>
        <w:rPr>
          <w:sz w:val="22"/>
          <w:szCs w:val="22"/>
        </w:rPr>
        <w:t xml:space="preserve">                </w:t>
      </w:r>
    </w:p>
    <w:p w14:paraId="1F6E7321">
      <w:pPr>
        <w:spacing w:line="380" w:lineRule="exact"/>
        <w:ind w:firstLine="440" w:firstLineChars="200"/>
        <w:jc w:val="left"/>
        <w:rPr>
          <w:rFonts w:hint="default" w:eastAsia="宋体"/>
          <w:sz w:val="22"/>
          <w:szCs w:val="22"/>
          <w:lang w:val="en-US" w:eastAsia="zh-CN"/>
        </w:rPr>
      </w:pPr>
      <w:r>
        <w:rPr>
          <w:sz w:val="22"/>
          <w:szCs w:val="22"/>
        </w:rPr>
        <w:t>工作介质</w:t>
      </w:r>
      <w:r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  <w:lang w:val="en-US" w:eastAsia="zh-CN"/>
        </w:rPr>
        <w:t>液氧、液氮、液氩</w:t>
      </w:r>
    </w:p>
    <w:p w14:paraId="78700FB9">
      <w:pPr>
        <w:spacing w:line="380" w:lineRule="exact"/>
        <w:ind w:firstLine="440" w:firstLineChars="200"/>
        <w:jc w:val="left"/>
        <w:rPr>
          <w:sz w:val="22"/>
          <w:szCs w:val="22"/>
        </w:rPr>
      </w:pPr>
      <w:r>
        <w:rPr>
          <w:sz w:val="22"/>
          <w:szCs w:val="22"/>
        </w:rPr>
        <w:t>内筒体材质：</w:t>
      </w:r>
      <w:r>
        <w:rPr>
          <w:rFonts w:hint="eastAsia"/>
          <w:sz w:val="22"/>
          <w:szCs w:val="22"/>
        </w:rPr>
        <w:t>S30408</w:t>
      </w:r>
      <w:r>
        <w:rPr>
          <w:sz w:val="22"/>
          <w:szCs w:val="22"/>
        </w:rPr>
        <w:t xml:space="preserve">              </w:t>
      </w:r>
    </w:p>
    <w:p w14:paraId="5D02F2CA">
      <w:pPr>
        <w:spacing w:line="380" w:lineRule="exact"/>
        <w:ind w:firstLine="440" w:firstLineChars="200"/>
        <w:rPr>
          <w:sz w:val="22"/>
          <w:szCs w:val="22"/>
        </w:rPr>
      </w:pPr>
      <w:r>
        <w:rPr>
          <w:sz w:val="22"/>
          <w:szCs w:val="22"/>
        </w:rPr>
        <w:t>外筒体材质：Q</w:t>
      </w:r>
      <w:r>
        <w:rPr>
          <w:rFonts w:hint="eastAsia"/>
          <w:sz w:val="22"/>
          <w:szCs w:val="22"/>
          <w:lang w:val="en-US" w:eastAsia="zh-CN"/>
        </w:rPr>
        <w:t>2</w:t>
      </w:r>
      <w:r>
        <w:rPr>
          <w:sz w:val="22"/>
          <w:szCs w:val="22"/>
        </w:rPr>
        <w:t xml:space="preserve">45R   </w:t>
      </w:r>
    </w:p>
    <w:p w14:paraId="03C1352C">
      <w:pPr>
        <w:spacing w:line="380" w:lineRule="exact"/>
        <w:ind w:firstLine="440" w:firstLineChars="200"/>
        <w:rPr>
          <w:rFonts w:hint="eastAsia" w:eastAsia="宋体"/>
          <w:sz w:val="22"/>
          <w:szCs w:val="22"/>
          <w:lang w:eastAsia="zh-CN"/>
        </w:rPr>
      </w:pPr>
      <w:r>
        <w:rPr>
          <w:sz w:val="22"/>
          <w:szCs w:val="22"/>
        </w:rPr>
        <w:t>放置方式：</w:t>
      </w:r>
      <w:r>
        <w:rPr>
          <w:color w:val="auto"/>
          <w:sz w:val="22"/>
          <w:szCs w:val="22"/>
        </w:rPr>
        <w:t xml:space="preserve">立式 </w:t>
      </w:r>
    </w:p>
    <w:p w14:paraId="17001048">
      <w:pPr>
        <w:spacing w:line="380" w:lineRule="exact"/>
        <w:ind w:firstLine="440" w:firstLineChars="200"/>
        <w:rPr>
          <w:sz w:val="22"/>
          <w:szCs w:val="22"/>
        </w:rPr>
      </w:pPr>
      <w:r>
        <w:rPr>
          <w:sz w:val="22"/>
          <w:szCs w:val="22"/>
        </w:rPr>
        <w:t>数量</w:t>
      </w:r>
      <w:r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  <w:lang w:val="en-US" w:eastAsia="zh-CN"/>
        </w:rPr>
        <w:t>1</w:t>
      </w:r>
      <w:r>
        <w:rPr>
          <w:sz w:val="22"/>
          <w:szCs w:val="22"/>
        </w:rPr>
        <w:t>台</w:t>
      </w:r>
    </w:p>
    <w:p w14:paraId="01125E14">
      <w:pPr>
        <w:spacing w:line="380" w:lineRule="exact"/>
        <w:ind w:firstLine="440" w:firstLineChars="2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  <w:lang w:val="en-US" w:eastAsia="zh-CN"/>
        </w:rPr>
        <w:t xml:space="preserve">                      </w:t>
      </w:r>
      <w:r>
        <w:rPr>
          <w:b/>
          <w:bCs/>
          <w:sz w:val="22"/>
          <w:szCs w:val="22"/>
        </w:rPr>
        <w:t>设备主要配置及技术参数</w:t>
      </w:r>
    </w:p>
    <w:p w14:paraId="56758B3B">
      <w:pPr>
        <w:pStyle w:val="6"/>
        <w:spacing w:line="380" w:lineRule="exact"/>
        <w:ind w:left="0" w:leftChars="0" w:firstLine="440" w:firstLineChars="200"/>
        <w:jc w:val="left"/>
        <w:rPr>
          <w:sz w:val="22"/>
          <w:szCs w:val="22"/>
        </w:rPr>
      </w:pPr>
      <w:r>
        <w:rPr>
          <w:rFonts w:hint="eastAsia"/>
          <w:sz w:val="22"/>
          <w:szCs w:val="22"/>
          <w:lang w:val="en-US" w:eastAsia="zh-CN"/>
        </w:rPr>
        <w:t>1、低温</w:t>
      </w:r>
      <w:r>
        <w:rPr>
          <w:sz w:val="22"/>
          <w:szCs w:val="22"/>
        </w:rPr>
        <w:t>液</w:t>
      </w:r>
      <w:r>
        <w:rPr>
          <w:rFonts w:hint="eastAsia"/>
          <w:sz w:val="22"/>
          <w:szCs w:val="22"/>
          <w:lang w:val="en-US" w:eastAsia="zh-CN"/>
        </w:rPr>
        <w:t>体</w:t>
      </w:r>
      <w:r>
        <w:rPr>
          <w:sz w:val="22"/>
          <w:szCs w:val="22"/>
        </w:rPr>
        <w:t>储罐（CF</w:t>
      </w:r>
      <w:r>
        <w:rPr>
          <w:rFonts w:hint="eastAsia"/>
          <w:sz w:val="22"/>
          <w:szCs w:val="22"/>
          <w:lang w:val="en-US" w:eastAsia="zh-CN"/>
        </w:rPr>
        <w:t>L5/0.8Mpa</w:t>
      </w:r>
      <w:r>
        <w:rPr>
          <w:sz w:val="22"/>
          <w:szCs w:val="22"/>
        </w:rPr>
        <w:t>）</w:t>
      </w:r>
    </w:p>
    <w:tbl>
      <w:tblPr>
        <w:tblStyle w:val="4"/>
        <w:tblpPr w:leftFromText="180" w:rightFromText="180" w:vertAnchor="text" w:horzAnchor="page" w:tblpX="1536" w:tblpY="33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2692"/>
        <w:gridCol w:w="3431"/>
        <w:gridCol w:w="1880"/>
      </w:tblGrid>
      <w:tr w14:paraId="3EB32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72" w:type="dxa"/>
            <w:noWrap w:val="0"/>
            <w:vAlign w:val="center"/>
          </w:tcPr>
          <w:p w14:paraId="68925BC7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2" w:type="dxa"/>
            <w:noWrap w:val="0"/>
            <w:vAlign w:val="center"/>
          </w:tcPr>
          <w:p w14:paraId="656953C9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设备名称</w:t>
            </w:r>
          </w:p>
        </w:tc>
        <w:tc>
          <w:tcPr>
            <w:tcW w:w="3431" w:type="dxa"/>
            <w:noWrap w:val="0"/>
            <w:vAlign w:val="center"/>
          </w:tcPr>
          <w:p w14:paraId="3E557BD1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低温液体</w:t>
            </w:r>
            <w:r>
              <w:rPr>
                <w:sz w:val="22"/>
                <w:szCs w:val="22"/>
              </w:rPr>
              <w:t>储罐</w:t>
            </w:r>
          </w:p>
        </w:tc>
        <w:tc>
          <w:tcPr>
            <w:tcW w:w="1880" w:type="dxa"/>
            <w:noWrap w:val="0"/>
            <w:vAlign w:val="top"/>
          </w:tcPr>
          <w:p w14:paraId="7F9E7562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</w:tr>
      <w:tr w14:paraId="68A2C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72" w:type="dxa"/>
            <w:noWrap w:val="0"/>
            <w:vAlign w:val="center"/>
          </w:tcPr>
          <w:p w14:paraId="719CFDC9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2" w:type="dxa"/>
            <w:noWrap w:val="0"/>
            <w:vAlign w:val="center"/>
          </w:tcPr>
          <w:p w14:paraId="5278A17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规格型号</w:t>
            </w:r>
          </w:p>
        </w:tc>
        <w:tc>
          <w:tcPr>
            <w:tcW w:w="3431" w:type="dxa"/>
            <w:noWrap w:val="0"/>
            <w:vAlign w:val="center"/>
          </w:tcPr>
          <w:p w14:paraId="4F047F1B">
            <w:pPr>
              <w:spacing w:line="360" w:lineRule="exac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</w:rPr>
              <w:t>CFL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5/0.8Mpa </w:t>
            </w:r>
          </w:p>
        </w:tc>
        <w:tc>
          <w:tcPr>
            <w:tcW w:w="1880" w:type="dxa"/>
            <w:noWrap w:val="0"/>
            <w:vAlign w:val="top"/>
          </w:tcPr>
          <w:p w14:paraId="790E1DCF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</w:tr>
      <w:tr w14:paraId="4CC52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72" w:type="dxa"/>
            <w:noWrap w:val="0"/>
            <w:vAlign w:val="center"/>
          </w:tcPr>
          <w:p w14:paraId="336B4843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  <w:noWrap w:val="0"/>
            <w:vAlign w:val="center"/>
          </w:tcPr>
          <w:p w14:paraId="6757B223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设计压力</w:t>
            </w:r>
          </w:p>
        </w:tc>
        <w:tc>
          <w:tcPr>
            <w:tcW w:w="3431" w:type="dxa"/>
            <w:noWrap w:val="0"/>
            <w:vAlign w:val="center"/>
          </w:tcPr>
          <w:p w14:paraId="014651DC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0.84</w:t>
            </w:r>
            <w:r>
              <w:rPr>
                <w:sz w:val="22"/>
                <w:szCs w:val="22"/>
              </w:rPr>
              <w:t>MPa</w:t>
            </w:r>
          </w:p>
        </w:tc>
        <w:tc>
          <w:tcPr>
            <w:tcW w:w="1880" w:type="dxa"/>
            <w:noWrap w:val="0"/>
            <w:vAlign w:val="top"/>
          </w:tcPr>
          <w:p w14:paraId="63BD8532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</w:tr>
      <w:tr w14:paraId="61612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72" w:type="dxa"/>
            <w:noWrap w:val="0"/>
            <w:vAlign w:val="center"/>
          </w:tcPr>
          <w:p w14:paraId="586C3B16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2" w:type="dxa"/>
            <w:noWrap w:val="0"/>
            <w:vAlign w:val="center"/>
          </w:tcPr>
          <w:p w14:paraId="7781AB0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最高工作压力</w:t>
            </w:r>
          </w:p>
        </w:tc>
        <w:tc>
          <w:tcPr>
            <w:tcW w:w="3431" w:type="dxa"/>
            <w:noWrap w:val="0"/>
            <w:vAlign w:val="center"/>
          </w:tcPr>
          <w:p w14:paraId="314BD34A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0.8</w:t>
            </w:r>
            <w:r>
              <w:rPr>
                <w:sz w:val="22"/>
                <w:szCs w:val="22"/>
              </w:rPr>
              <w:t>MPa</w:t>
            </w:r>
          </w:p>
        </w:tc>
        <w:tc>
          <w:tcPr>
            <w:tcW w:w="1880" w:type="dxa"/>
            <w:noWrap w:val="0"/>
            <w:vAlign w:val="top"/>
          </w:tcPr>
          <w:p w14:paraId="1BFB073C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</w:tr>
      <w:tr w14:paraId="21CDB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72" w:type="dxa"/>
            <w:noWrap w:val="0"/>
            <w:vAlign w:val="center"/>
          </w:tcPr>
          <w:p w14:paraId="5B77DB83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2" w:type="dxa"/>
            <w:noWrap w:val="0"/>
            <w:vAlign w:val="center"/>
          </w:tcPr>
          <w:p w14:paraId="204119D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设计温度</w:t>
            </w:r>
          </w:p>
        </w:tc>
        <w:tc>
          <w:tcPr>
            <w:tcW w:w="3431" w:type="dxa"/>
            <w:noWrap w:val="0"/>
            <w:vAlign w:val="center"/>
          </w:tcPr>
          <w:p w14:paraId="4C5F40B6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93</w:t>
            </w:r>
            <w:r>
              <w:rPr>
                <w:rFonts w:hint="eastAsia" w:ascii="宋体" w:hAnsi="宋体" w:cs="宋体"/>
                <w:sz w:val="22"/>
                <w:szCs w:val="22"/>
              </w:rPr>
              <w:t>℃</w:t>
            </w:r>
          </w:p>
        </w:tc>
        <w:tc>
          <w:tcPr>
            <w:tcW w:w="1880" w:type="dxa"/>
            <w:noWrap w:val="0"/>
            <w:vAlign w:val="top"/>
          </w:tcPr>
          <w:p w14:paraId="26A5F01C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</w:tr>
      <w:tr w14:paraId="17F91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72" w:type="dxa"/>
            <w:noWrap w:val="0"/>
            <w:vAlign w:val="center"/>
          </w:tcPr>
          <w:p w14:paraId="16463AB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2" w:type="dxa"/>
            <w:noWrap w:val="0"/>
            <w:vAlign w:val="center"/>
          </w:tcPr>
          <w:p w14:paraId="06603B7C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工作温度</w:t>
            </w:r>
          </w:p>
        </w:tc>
        <w:tc>
          <w:tcPr>
            <w:tcW w:w="3431" w:type="dxa"/>
            <w:noWrap w:val="0"/>
            <w:vAlign w:val="center"/>
          </w:tcPr>
          <w:p w14:paraId="7CFE98A5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96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～</w:t>
            </w: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-175</w:t>
            </w:r>
            <w:r>
              <w:rPr>
                <w:rFonts w:hint="eastAsia" w:ascii="宋体" w:hAnsi="宋体" w:cs="宋体"/>
                <w:sz w:val="22"/>
                <w:szCs w:val="22"/>
              </w:rPr>
              <w:t>℃</w:t>
            </w:r>
          </w:p>
        </w:tc>
        <w:tc>
          <w:tcPr>
            <w:tcW w:w="1880" w:type="dxa"/>
            <w:noWrap w:val="0"/>
            <w:vAlign w:val="top"/>
          </w:tcPr>
          <w:p w14:paraId="214ACF2F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</w:tr>
      <w:tr w14:paraId="3CA8D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72" w:type="dxa"/>
            <w:noWrap w:val="0"/>
            <w:vAlign w:val="center"/>
          </w:tcPr>
          <w:p w14:paraId="129D13A3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2" w:type="dxa"/>
            <w:noWrap w:val="0"/>
            <w:vAlign w:val="center"/>
          </w:tcPr>
          <w:p w14:paraId="7504752E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绝热形式</w:t>
            </w:r>
          </w:p>
        </w:tc>
        <w:tc>
          <w:tcPr>
            <w:tcW w:w="3431" w:type="dxa"/>
            <w:noWrap w:val="0"/>
            <w:vAlign w:val="center"/>
          </w:tcPr>
          <w:p w14:paraId="58CE3D6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真空粉末绝热</w:t>
            </w:r>
          </w:p>
        </w:tc>
        <w:tc>
          <w:tcPr>
            <w:tcW w:w="1880" w:type="dxa"/>
            <w:noWrap w:val="0"/>
            <w:vAlign w:val="top"/>
          </w:tcPr>
          <w:p w14:paraId="4A9BC6AF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</w:tr>
      <w:tr w14:paraId="214D8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72" w:type="dxa"/>
            <w:noWrap w:val="0"/>
            <w:vAlign w:val="center"/>
          </w:tcPr>
          <w:p w14:paraId="571F4BFF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2" w:type="dxa"/>
            <w:noWrap w:val="0"/>
            <w:vAlign w:val="center"/>
          </w:tcPr>
          <w:p w14:paraId="0E31E2D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有效</w:t>
            </w:r>
            <w:r>
              <w:rPr>
                <w:sz w:val="22"/>
                <w:szCs w:val="22"/>
              </w:rPr>
              <w:t>容积</w:t>
            </w:r>
          </w:p>
        </w:tc>
        <w:tc>
          <w:tcPr>
            <w:tcW w:w="3431" w:type="dxa"/>
            <w:noWrap w:val="0"/>
            <w:vAlign w:val="center"/>
          </w:tcPr>
          <w:p w14:paraId="0648D90B">
            <w:pPr>
              <w:spacing w:line="360" w:lineRule="exac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5³</w:t>
            </w:r>
          </w:p>
        </w:tc>
        <w:tc>
          <w:tcPr>
            <w:tcW w:w="1880" w:type="dxa"/>
            <w:noWrap w:val="0"/>
            <w:vAlign w:val="top"/>
          </w:tcPr>
          <w:p w14:paraId="1D092F06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</w:tr>
      <w:tr w14:paraId="3DC2E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72" w:type="dxa"/>
            <w:noWrap w:val="0"/>
            <w:vAlign w:val="center"/>
          </w:tcPr>
          <w:p w14:paraId="20B5D79D">
            <w:pPr>
              <w:spacing w:line="360" w:lineRule="exac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692" w:type="dxa"/>
            <w:noWrap w:val="0"/>
            <w:vAlign w:val="center"/>
          </w:tcPr>
          <w:p w14:paraId="42E184F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放置形式</w:t>
            </w:r>
          </w:p>
        </w:tc>
        <w:tc>
          <w:tcPr>
            <w:tcW w:w="3431" w:type="dxa"/>
            <w:noWrap w:val="0"/>
            <w:vAlign w:val="center"/>
          </w:tcPr>
          <w:p w14:paraId="3BF78E8E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立式</w:t>
            </w:r>
          </w:p>
        </w:tc>
        <w:tc>
          <w:tcPr>
            <w:tcW w:w="1880" w:type="dxa"/>
            <w:noWrap w:val="0"/>
            <w:vAlign w:val="top"/>
          </w:tcPr>
          <w:p w14:paraId="32F36241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</w:tr>
      <w:tr w14:paraId="73FFA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72" w:type="dxa"/>
            <w:noWrap w:val="0"/>
            <w:vAlign w:val="center"/>
          </w:tcPr>
          <w:p w14:paraId="2B8E4A53">
            <w:pPr>
              <w:spacing w:line="360" w:lineRule="exac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692" w:type="dxa"/>
            <w:noWrap w:val="0"/>
            <w:vAlign w:val="center"/>
          </w:tcPr>
          <w:p w14:paraId="01673937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真空度</w:t>
            </w:r>
          </w:p>
        </w:tc>
        <w:tc>
          <w:tcPr>
            <w:tcW w:w="3431" w:type="dxa"/>
            <w:noWrap w:val="0"/>
            <w:vAlign w:val="center"/>
          </w:tcPr>
          <w:p w14:paraId="2AEA7D1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≤</w:t>
            </w: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Pa</w:t>
            </w:r>
          </w:p>
        </w:tc>
        <w:tc>
          <w:tcPr>
            <w:tcW w:w="1880" w:type="dxa"/>
            <w:noWrap w:val="0"/>
            <w:vAlign w:val="top"/>
          </w:tcPr>
          <w:p w14:paraId="7EDEFA37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</w:tr>
      <w:tr w14:paraId="4A2D7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72" w:type="dxa"/>
            <w:noWrap w:val="0"/>
            <w:vAlign w:val="center"/>
          </w:tcPr>
          <w:p w14:paraId="5791ABB3">
            <w:pPr>
              <w:spacing w:line="360" w:lineRule="exact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692" w:type="dxa"/>
            <w:noWrap w:val="0"/>
            <w:vAlign w:val="center"/>
          </w:tcPr>
          <w:p w14:paraId="4093ED80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设计使用寿命</w:t>
            </w:r>
          </w:p>
        </w:tc>
        <w:tc>
          <w:tcPr>
            <w:tcW w:w="3431" w:type="dxa"/>
            <w:noWrap w:val="0"/>
            <w:vAlign w:val="center"/>
          </w:tcPr>
          <w:p w14:paraId="2AE5C53F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年</w:t>
            </w:r>
          </w:p>
        </w:tc>
        <w:tc>
          <w:tcPr>
            <w:tcW w:w="1880" w:type="dxa"/>
            <w:noWrap w:val="0"/>
            <w:vAlign w:val="top"/>
          </w:tcPr>
          <w:p w14:paraId="41B9B731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</w:tr>
    </w:tbl>
    <w:p w14:paraId="41F10463">
      <w:pPr>
        <w:numPr>
          <w:ilvl w:val="0"/>
          <w:numId w:val="0"/>
        </w:numPr>
        <w:spacing w:line="380" w:lineRule="exact"/>
        <w:rPr>
          <w:rFonts w:hint="default" w:eastAsia="宋体"/>
          <w:sz w:val="22"/>
          <w:szCs w:val="22"/>
          <w:lang w:val="en-US" w:eastAsia="zh-CN"/>
        </w:rPr>
      </w:pPr>
    </w:p>
    <w:tbl>
      <w:tblPr>
        <w:tblStyle w:val="4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1887"/>
        <w:gridCol w:w="2381"/>
        <w:gridCol w:w="694"/>
        <w:gridCol w:w="2250"/>
      </w:tblGrid>
      <w:tr w14:paraId="139AE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9003" w:type="dxa"/>
            <w:gridSpan w:val="5"/>
            <w:noWrap w:val="0"/>
            <w:vAlign w:val="top"/>
          </w:tcPr>
          <w:p w14:paraId="12C8D1D0">
            <w:pPr>
              <w:spacing w:line="360" w:lineRule="atLeast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标准配置阀门（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荣盛安/上海百图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）液位计（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亿耐卓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）压力表（红旗）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油漆（佐敦）</w:t>
            </w:r>
          </w:p>
        </w:tc>
      </w:tr>
      <w:tr w14:paraId="652ED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791" w:type="dxa"/>
            <w:noWrap w:val="0"/>
            <w:vAlign w:val="top"/>
          </w:tcPr>
          <w:p w14:paraId="54A890C9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在设备上的名称          </w:t>
            </w:r>
          </w:p>
        </w:tc>
        <w:tc>
          <w:tcPr>
            <w:tcW w:w="1887" w:type="dxa"/>
            <w:noWrap w:val="0"/>
            <w:vAlign w:val="top"/>
          </w:tcPr>
          <w:p w14:paraId="5AD6BA42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部件名称</w:t>
            </w:r>
          </w:p>
        </w:tc>
        <w:tc>
          <w:tcPr>
            <w:tcW w:w="2381" w:type="dxa"/>
            <w:noWrap w:val="0"/>
            <w:vAlign w:val="top"/>
          </w:tcPr>
          <w:p w14:paraId="37234C0B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规格型号</w:t>
            </w:r>
          </w:p>
        </w:tc>
        <w:tc>
          <w:tcPr>
            <w:tcW w:w="694" w:type="dxa"/>
            <w:noWrap w:val="0"/>
            <w:vAlign w:val="top"/>
          </w:tcPr>
          <w:p w14:paraId="623540DF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数量</w:t>
            </w:r>
          </w:p>
        </w:tc>
        <w:tc>
          <w:tcPr>
            <w:tcW w:w="2250" w:type="dxa"/>
            <w:noWrap w:val="0"/>
            <w:vAlign w:val="top"/>
          </w:tcPr>
          <w:p w14:paraId="1CABC322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</w:t>
            </w:r>
          </w:p>
        </w:tc>
      </w:tr>
      <w:tr w14:paraId="2C10F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91" w:type="dxa"/>
            <w:noWrap w:val="0"/>
            <w:vAlign w:val="top"/>
          </w:tcPr>
          <w:p w14:paraId="371A19D4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进液组合阀</w:t>
            </w:r>
          </w:p>
        </w:tc>
        <w:tc>
          <w:tcPr>
            <w:tcW w:w="1887" w:type="dxa"/>
            <w:noWrap w:val="0"/>
            <w:vAlign w:val="top"/>
          </w:tcPr>
          <w:p w14:paraId="72418252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进液组合低温阀</w:t>
            </w:r>
          </w:p>
        </w:tc>
        <w:tc>
          <w:tcPr>
            <w:tcW w:w="2381" w:type="dxa"/>
            <w:noWrap w:val="0"/>
            <w:vAlign w:val="top"/>
          </w:tcPr>
          <w:p w14:paraId="4A3F3D0A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DN40角阀2只</w:t>
            </w:r>
          </w:p>
          <w:p w14:paraId="54C1BA47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DN15 15DJ61F-40P 1只</w:t>
            </w:r>
          </w:p>
        </w:tc>
        <w:tc>
          <w:tcPr>
            <w:tcW w:w="694" w:type="dxa"/>
            <w:noWrap w:val="0"/>
            <w:vAlign w:val="center"/>
          </w:tcPr>
          <w:p w14:paraId="59163B2D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2250" w:type="dxa"/>
            <w:noWrap w:val="0"/>
            <w:vAlign w:val="top"/>
          </w:tcPr>
          <w:p w14:paraId="598DDCB9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06C5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791" w:type="dxa"/>
            <w:noWrap w:val="0"/>
            <w:vAlign w:val="top"/>
          </w:tcPr>
          <w:p w14:paraId="4A91B98B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上部进液备用阀</w:t>
            </w:r>
          </w:p>
        </w:tc>
        <w:tc>
          <w:tcPr>
            <w:tcW w:w="1887" w:type="dxa"/>
            <w:noWrap w:val="0"/>
            <w:vAlign w:val="top"/>
          </w:tcPr>
          <w:p w14:paraId="20D39F10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低温截止阀DN40</w:t>
            </w:r>
          </w:p>
        </w:tc>
        <w:tc>
          <w:tcPr>
            <w:tcW w:w="2381" w:type="dxa"/>
            <w:noWrap w:val="0"/>
            <w:vAlign w:val="top"/>
          </w:tcPr>
          <w:p w14:paraId="4266935D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40DJ61F-40P</w:t>
            </w:r>
          </w:p>
        </w:tc>
        <w:tc>
          <w:tcPr>
            <w:tcW w:w="694" w:type="dxa"/>
            <w:noWrap w:val="0"/>
            <w:vAlign w:val="center"/>
          </w:tcPr>
          <w:p w14:paraId="065A0657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2250" w:type="dxa"/>
            <w:noWrap w:val="0"/>
            <w:vAlign w:val="top"/>
          </w:tcPr>
          <w:p w14:paraId="33F73277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6613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791" w:type="dxa"/>
            <w:noWrap w:val="0"/>
            <w:vAlign w:val="top"/>
          </w:tcPr>
          <w:p w14:paraId="0134CD73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下部进液备用阀</w:t>
            </w:r>
          </w:p>
        </w:tc>
        <w:tc>
          <w:tcPr>
            <w:tcW w:w="1887" w:type="dxa"/>
            <w:noWrap w:val="0"/>
            <w:vAlign w:val="top"/>
          </w:tcPr>
          <w:p w14:paraId="7DB79600">
            <w:pPr>
              <w:spacing w:line="36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低温截止阀DN40</w:t>
            </w:r>
          </w:p>
        </w:tc>
        <w:tc>
          <w:tcPr>
            <w:tcW w:w="2381" w:type="dxa"/>
            <w:noWrap w:val="0"/>
            <w:vAlign w:val="top"/>
          </w:tcPr>
          <w:p w14:paraId="770110FE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40DJ61F-40P</w:t>
            </w:r>
          </w:p>
        </w:tc>
        <w:tc>
          <w:tcPr>
            <w:tcW w:w="694" w:type="dxa"/>
            <w:noWrap w:val="0"/>
            <w:vAlign w:val="center"/>
          </w:tcPr>
          <w:p w14:paraId="1D5D79E2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2250" w:type="dxa"/>
            <w:noWrap w:val="0"/>
            <w:vAlign w:val="top"/>
          </w:tcPr>
          <w:p w14:paraId="4ED51608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DEAC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791" w:type="dxa"/>
            <w:noWrap w:val="0"/>
            <w:vAlign w:val="top"/>
          </w:tcPr>
          <w:p w14:paraId="1DCC2983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减压阀</w:t>
            </w:r>
          </w:p>
        </w:tc>
        <w:tc>
          <w:tcPr>
            <w:tcW w:w="1887" w:type="dxa"/>
            <w:noWrap w:val="0"/>
            <w:vAlign w:val="top"/>
          </w:tcPr>
          <w:p w14:paraId="1E760DAE">
            <w:pPr>
              <w:spacing w:line="36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升压调节阀DN20</w:t>
            </w:r>
          </w:p>
        </w:tc>
        <w:tc>
          <w:tcPr>
            <w:tcW w:w="2381" w:type="dxa"/>
            <w:noWrap w:val="0"/>
            <w:vAlign w:val="top"/>
          </w:tcPr>
          <w:p w14:paraId="733581AA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20DY12F-25P</w:t>
            </w:r>
          </w:p>
        </w:tc>
        <w:tc>
          <w:tcPr>
            <w:tcW w:w="694" w:type="dxa"/>
            <w:noWrap w:val="0"/>
            <w:vAlign w:val="center"/>
          </w:tcPr>
          <w:p w14:paraId="5DA3354E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2250" w:type="dxa"/>
            <w:noWrap w:val="0"/>
            <w:vAlign w:val="top"/>
          </w:tcPr>
          <w:p w14:paraId="1E798DC5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2BFA9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791" w:type="dxa"/>
            <w:noWrap w:val="0"/>
            <w:vAlign w:val="top"/>
          </w:tcPr>
          <w:p w14:paraId="4CCB3F8A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增压阀</w:t>
            </w:r>
          </w:p>
        </w:tc>
        <w:tc>
          <w:tcPr>
            <w:tcW w:w="1887" w:type="dxa"/>
            <w:noWrap w:val="0"/>
            <w:vAlign w:val="top"/>
          </w:tcPr>
          <w:p w14:paraId="430BEEA2">
            <w:pPr>
              <w:spacing w:line="36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低温截止阀DN25</w:t>
            </w:r>
          </w:p>
        </w:tc>
        <w:tc>
          <w:tcPr>
            <w:tcW w:w="2381" w:type="dxa"/>
            <w:noWrap w:val="0"/>
            <w:vAlign w:val="top"/>
          </w:tcPr>
          <w:p w14:paraId="63E3205F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25DJ61F-40P</w:t>
            </w:r>
          </w:p>
        </w:tc>
        <w:tc>
          <w:tcPr>
            <w:tcW w:w="694" w:type="dxa"/>
            <w:noWrap w:val="0"/>
            <w:vAlign w:val="center"/>
          </w:tcPr>
          <w:p w14:paraId="4693D248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2250" w:type="dxa"/>
            <w:noWrap w:val="0"/>
            <w:vAlign w:val="top"/>
          </w:tcPr>
          <w:p w14:paraId="73FBD77E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4CC8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791" w:type="dxa"/>
            <w:noWrap w:val="0"/>
            <w:vAlign w:val="top"/>
          </w:tcPr>
          <w:p w14:paraId="00278A21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测满阀</w:t>
            </w:r>
          </w:p>
        </w:tc>
        <w:tc>
          <w:tcPr>
            <w:tcW w:w="1887" w:type="dxa"/>
            <w:noWrap w:val="0"/>
            <w:vAlign w:val="top"/>
          </w:tcPr>
          <w:p w14:paraId="63718271">
            <w:pPr>
              <w:spacing w:line="36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低温截止阀DN15</w:t>
            </w:r>
          </w:p>
        </w:tc>
        <w:tc>
          <w:tcPr>
            <w:tcW w:w="2381" w:type="dxa"/>
            <w:noWrap w:val="0"/>
            <w:vAlign w:val="top"/>
          </w:tcPr>
          <w:p w14:paraId="1FA46C36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15DJ61F-40P</w:t>
            </w:r>
          </w:p>
        </w:tc>
        <w:tc>
          <w:tcPr>
            <w:tcW w:w="694" w:type="dxa"/>
            <w:noWrap w:val="0"/>
            <w:vAlign w:val="center"/>
          </w:tcPr>
          <w:p w14:paraId="15F8CEAA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2250" w:type="dxa"/>
            <w:noWrap w:val="0"/>
            <w:vAlign w:val="top"/>
          </w:tcPr>
          <w:p w14:paraId="7007F18B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1780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791" w:type="dxa"/>
            <w:noWrap w:val="0"/>
            <w:vAlign w:val="top"/>
          </w:tcPr>
          <w:p w14:paraId="24846D03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气体通过阀</w:t>
            </w:r>
          </w:p>
        </w:tc>
        <w:tc>
          <w:tcPr>
            <w:tcW w:w="1887" w:type="dxa"/>
            <w:noWrap w:val="0"/>
            <w:vAlign w:val="top"/>
          </w:tcPr>
          <w:p w14:paraId="7FA6E28E">
            <w:pPr>
              <w:spacing w:line="36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低温截止阀DN25</w:t>
            </w:r>
          </w:p>
        </w:tc>
        <w:tc>
          <w:tcPr>
            <w:tcW w:w="2381" w:type="dxa"/>
            <w:noWrap w:val="0"/>
            <w:vAlign w:val="top"/>
          </w:tcPr>
          <w:p w14:paraId="1DCB3F5E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25DJ61F-40P</w:t>
            </w:r>
          </w:p>
        </w:tc>
        <w:tc>
          <w:tcPr>
            <w:tcW w:w="694" w:type="dxa"/>
            <w:noWrap w:val="0"/>
            <w:vAlign w:val="center"/>
          </w:tcPr>
          <w:p w14:paraId="4D024FBC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2250" w:type="dxa"/>
            <w:noWrap w:val="0"/>
            <w:vAlign w:val="top"/>
          </w:tcPr>
          <w:p w14:paraId="3C3E1C8B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B0FF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791" w:type="dxa"/>
            <w:noWrap w:val="0"/>
            <w:vAlign w:val="top"/>
          </w:tcPr>
          <w:p w14:paraId="2D19AEA2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三通切换阀</w:t>
            </w:r>
          </w:p>
        </w:tc>
        <w:tc>
          <w:tcPr>
            <w:tcW w:w="1887" w:type="dxa"/>
            <w:noWrap w:val="0"/>
            <w:vAlign w:val="top"/>
          </w:tcPr>
          <w:p w14:paraId="2EA71B31">
            <w:pPr>
              <w:spacing w:line="36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三通切换阀DN25</w:t>
            </w:r>
          </w:p>
        </w:tc>
        <w:tc>
          <w:tcPr>
            <w:tcW w:w="2381" w:type="dxa"/>
            <w:noWrap w:val="0"/>
            <w:vAlign w:val="top"/>
          </w:tcPr>
          <w:p w14:paraId="01DC6369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DN25</w:t>
            </w:r>
          </w:p>
        </w:tc>
        <w:tc>
          <w:tcPr>
            <w:tcW w:w="694" w:type="dxa"/>
            <w:noWrap w:val="0"/>
            <w:vAlign w:val="center"/>
          </w:tcPr>
          <w:p w14:paraId="42E3370C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2250" w:type="dxa"/>
            <w:noWrap w:val="0"/>
            <w:vAlign w:val="top"/>
          </w:tcPr>
          <w:p w14:paraId="78ACE48A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426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791" w:type="dxa"/>
            <w:noWrap w:val="0"/>
            <w:vAlign w:val="top"/>
          </w:tcPr>
          <w:p w14:paraId="7619EF7E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出液阀</w:t>
            </w:r>
          </w:p>
        </w:tc>
        <w:tc>
          <w:tcPr>
            <w:tcW w:w="1887" w:type="dxa"/>
            <w:noWrap w:val="0"/>
            <w:vAlign w:val="top"/>
          </w:tcPr>
          <w:p w14:paraId="0580DF53">
            <w:pPr>
              <w:spacing w:line="36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低温截止阀DN40</w:t>
            </w:r>
          </w:p>
        </w:tc>
        <w:tc>
          <w:tcPr>
            <w:tcW w:w="2381" w:type="dxa"/>
            <w:noWrap w:val="0"/>
            <w:vAlign w:val="top"/>
          </w:tcPr>
          <w:p w14:paraId="3657660F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40DJ61F-40P</w:t>
            </w:r>
          </w:p>
        </w:tc>
        <w:tc>
          <w:tcPr>
            <w:tcW w:w="694" w:type="dxa"/>
            <w:noWrap w:val="0"/>
            <w:vAlign w:val="center"/>
          </w:tcPr>
          <w:p w14:paraId="38DE7553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2250" w:type="dxa"/>
            <w:noWrap w:val="0"/>
            <w:vAlign w:val="top"/>
          </w:tcPr>
          <w:p w14:paraId="0DC8AE4D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206A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791" w:type="dxa"/>
            <w:noWrap w:val="0"/>
            <w:vAlign w:val="top"/>
          </w:tcPr>
          <w:p w14:paraId="60801280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回气阀</w:t>
            </w:r>
          </w:p>
        </w:tc>
        <w:tc>
          <w:tcPr>
            <w:tcW w:w="1887" w:type="dxa"/>
            <w:noWrap w:val="0"/>
            <w:vAlign w:val="top"/>
          </w:tcPr>
          <w:p w14:paraId="4ED781E9">
            <w:pPr>
              <w:spacing w:line="36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低温截止阀DN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5</w:t>
            </w:r>
          </w:p>
        </w:tc>
        <w:tc>
          <w:tcPr>
            <w:tcW w:w="2381" w:type="dxa"/>
            <w:noWrap w:val="0"/>
            <w:vAlign w:val="top"/>
          </w:tcPr>
          <w:p w14:paraId="36320C46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5DJ61F-40P</w:t>
            </w:r>
          </w:p>
        </w:tc>
        <w:tc>
          <w:tcPr>
            <w:tcW w:w="694" w:type="dxa"/>
            <w:noWrap w:val="0"/>
            <w:vAlign w:val="center"/>
          </w:tcPr>
          <w:p w14:paraId="0B3B732E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2250" w:type="dxa"/>
            <w:noWrap w:val="0"/>
            <w:vAlign w:val="top"/>
          </w:tcPr>
          <w:p w14:paraId="3B53A714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2C589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791" w:type="dxa"/>
            <w:noWrap w:val="0"/>
            <w:vAlign w:val="top"/>
          </w:tcPr>
          <w:p w14:paraId="133FB42E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放空阀</w:t>
            </w:r>
          </w:p>
        </w:tc>
        <w:tc>
          <w:tcPr>
            <w:tcW w:w="1887" w:type="dxa"/>
            <w:noWrap w:val="0"/>
            <w:vAlign w:val="top"/>
          </w:tcPr>
          <w:p w14:paraId="336702E9">
            <w:pPr>
              <w:spacing w:line="36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低温截止阀DN40</w:t>
            </w:r>
          </w:p>
        </w:tc>
        <w:tc>
          <w:tcPr>
            <w:tcW w:w="2381" w:type="dxa"/>
            <w:noWrap w:val="0"/>
            <w:vAlign w:val="top"/>
          </w:tcPr>
          <w:p w14:paraId="0AA0822A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40DJ61F-40P</w:t>
            </w:r>
          </w:p>
        </w:tc>
        <w:tc>
          <w:tcPr>
            <w:tcW w:w="694" w:type="dxa"/>
            <w:noWrap w:val="0"/>
            <w:vAlign w:val="center"/>
          </w:tcPr>
          <w:p w14:paraId="7AA77943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2250" w:type="dxa"/>
            <w:noWrap w:val="0"/>
            <w:vAlign w:val="top"/>
          </w:tcPr>
          <w:p w14:paraId="240B082F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DC3C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791" w:type="dxa"/>
            <w:noWrap w:val="0"/>
            <w:vAlign w:val="top"/>
          </w:tcPr>
          <w:p w14:paraId="016636E3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管路安全阀</w:t>
            </w:r>
          </w:p>
        </w:tc>
        <w:tc>
          <w:tcPr>
            <w:tcW w:w="1887" w:type="dxa"/>
            <w:noWrap w:val="0"/>
            <w:vAlign w:val="top"/>
          </w:tcPr>
          <w:p w14:paraId="694BD5FF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安全阀 DN10</w:t>
            </w:r>
          </w:p>
        </w:tc>
        <w:tc>
          <w:tcPr>
            <w:tcW w:w="2381" w:type="dxa"/>
            <w:noWrap w:val="0"/>
            <w:vAlign w:val="top"/>
          </w:tcPr>
          <w:p w14:paraId="19D4391A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10DA21F-25P</w:t>
            </w:r>
          </w:p>
        </w:tc>
        <w:tc>
          <w:tcPr>
            <w:tcW w:w="694" w:type="dxa"/>
            <w:noWrap w:val="0"/>
            <w:vAlign w:val="center"/>
          </w:tcPr>
          <w:p w14:paraId="36B417CB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2250" w:type="dxa"/>
            <w:noWrap w:val="0"/>
            <w:vAlign w:val="top"/>
          </w:tcPr>
          <w:p w14:paraId="4DC67D35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C887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791" w:type="dxa"/>
            <w:noWrap w:val="0"/>
            <w:vAlign w:val="top"/>
          </w:tcPr>
          <w:p w14:paraId="237C9FEA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内筒安全阀</w:t>
            </w:r>
          </w:p>
        </w:tc>
        <w:tc>
          <w:tcPr>
            <w:tcW w:w="1887" w:type="dxa"/>
            <w:noWrap w:val="0"/>
            <w:vAlign w:val="top"/>
          </w:tcPr>
          <w:p w14:paraId="2CDE3F6A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安全阀 DN25</w:t>
            </w:r>
          </w:p>
        </w:tc>
        <w:tc>
          <w:tcPr>
            <w:tcW w:w="2381" w:type="dxa"/>
            <w:noWrap w:val="0"/>
            <w:vAlign w:val="top"/>
          </w:tcPr>
          <w:p w14:paraId="26D2A73A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25DA21F-25P</w:t>
            </w:r>
          </w:p>
        </w:tc>
        <w:tc>
          <w:tcPr>
            <w:tcW w:w="694" w:type="dxa"/>
            <w:noWrap w:val="0"/>
            <w:vAlign w:val="center"/>
          </w:tcPr>
          <w:p w14:paraId="7D3E7D90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2250" w:type="dxa"/>
            <w:noWrap w:val="0"/>
            <w:vAlign w:val="top"/>
          </w:tcPr>
          <w:p w14:paraId="648E5AC3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71C9D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791" w:type="dxa"/>
            <w:noWrap w:val="0"/>
            <w:vAlign w:val="top"/>
          </w:tcPr>
          <w:p w14:paraId="71295EB5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液位计组合阀</w:t>
            </w:r>
          </w:p>
        </w:tc>
        <w:tc>
          <w:tcPr>
            <w:tcW w:w="1887" w:type="dxa"/>
            <w:noWrap w:val="0"/>
            <w:vAlign w:val="top"/>
          </w:tcPr>
          <w:p w14:paraId="2E94B8A2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液位计组合阀</w:t>
            </w:r>
          </w:p>
        </w:tc>
        <w:tc>
          <w:tcPr>
            <w:tcW w:w="2381" w:type="dxa"/>
            <w:noWrap w:val="0"/>
            <w:vAlign w:val="top"/>
          </w:tcPr>
          <w:p w14:paraId="5CF961A6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42J61F-40P</w:t>
            </w:r>
          </w:p>
        </w:tc>
        <w:tc>
          <w:tcPr>
            <w:tcW w:w="694" w:type="dxa"/>
            <w:noWrap w:val="0"/>
            <w:vAlign w:val="center"/>
          </w:tcPr>
          <w:p w14:paraId="389317B5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2250" w:type="dxa"/>
            <w:noWrap w:val="0"/>
            <w:vAlign w:val="top"/>
          </w:tcPr>
          <w:p w14:paraId="36E9FE25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962F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791" w:type="dxa"/>
            <w:noWrap w:val="0"/>
            <w:vAlign w:val="top"/>
          </w:tcPr>
          <w:p w14:paraId="6467BCB4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旋卡座</w:t>
            </w:r>
          </w:p>
        </w:tc>
        <w:tc>
          <w:tcPr>
            <w:tcW w:w="1887" w:type="dxa"/>
            <w:noWrap w:val="0"/>
            <w:vAlign w:val="top"/>
          </w:tcPr>
          <w:p w14:paraId="30B81D2E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381" w:type="dxa"/>
            <w:noWrap w:val="0"/>
            <w:vAlign w:val="top"/>
          </w:tcPr>
          <w:p w14:paraId="130F4687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94" w:type="dxa"/>
            <w:noWrap w:val="0"/>
            <w:vAlign w:val="center"/>
          </w:tcPr>
          <w:p w14:paraId="0A2922AF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2250" w:type="dxa"/>
            <w:noWrap w:val="0"/>
            <w:vAlign w:val="top"/>
          </w:tcPr>
          <w:p w14:paraId="31C60887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CE9D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791" w:type="dxa"/>
            <w:noWrap w:val="0"/>
            <w:vAlign w:val="top"/>
          </w:tcPr>
          <w:p w14:paraId="78E53CCE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压力表</w:t>
            </w:r>
          </w:p>
        </w:tc>
        <w:tc>
          <w:tcPr>
            <w:tcW w:w="1887" w:type="dxa"/>
            <w:noWrap w:val="0"/>
            <w:vAlign w:val="top"/>
          </w:tcPr>
          <w:p w14:paraId="4E4EA7F3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381" w:type="dxa"/>
            <w:noWrap w:val="0"/>
            <w:vAlign w:val="top"/>
          </w:tcPr>
          <w:p w14:paraId="607AEDEE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Y100ZT0</w:t>
            </w:r>
            <w:r>
              <w:rPr>
                <w:rFonts w:hint="eastAsia" w:ascii="宋体" w:hAnsi="宋体"/>
                <w:sz w:val="22"/>
                <w:szCs w:val="20"/>
              </w:rPr>
              <w:t>～</w:t>
            </w:r>
            <w:r>
              <w:rPr>
                <w:rFonts w:hint="eastAsia" w:ascii="宋体" w:hAnsi="宋体"/>
                <w:sz w:val="22"/>
                <w:szCs w:val="20"/>
                <w:lang w:val="en-US" w:eastAsia="zh-CN"/>
              </w:rPr>
              <w:t>2.5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MPa</w:t>
            </w:r>
          </w:p>
        </w:tc>
        <w:tc>
          <w:tcPr>
            <w:tcW w:w="694" w:type="dxa"/>
            <w:noWrap w:val="0"/>
            <w:vAlign w:val="center"/>
          </w:tcPr>
          <w:p w14:paraId="6420F81F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2250" w:type="dxa"/>
            <w:noWrap w:val="0"/>
            <w:vAlign w:val="top"/>
          </w:tcPr>
          <w:p w14:paraId="46332B97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71174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791" w:type="dxa"/>
            <w:noWrap w:val="0"/>
            <w:vAlign w:val="top"/>
          </w:tcPr>
          <w:p w14:paraId="349FB6DE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贮槽自增压器</w:t>
            </w:r>
          </w:p>
        </w:tc>
        <w:tc>
          <w:tcPr>
            <w:tcW w:w="1887" w:type="dxa"/>
            <w:noWrap w:val="0"/>
            <w:vAlign w:val="top"/>
          </w:tcPr>
          <w:p w14:paraId="13F90F80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汽化器</w:t>
            </w:r>
          </w:p>
        </w:tc>
        <w:tc>
          <w:tcPr>
            <w:tcW w:w="2381" w:type="dxa"/>
            <w:noWrap w:val="0"/>
            <w:vAlign w:val="top"/>
          </w:tcPr>
          <w:p w14:paraId="37BEC28E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94" w:type="dxa"/>
            <w:noWrap w:val="0"/>
            <w:vAlign w:val="center"/>
          </w:tcPr>
          <w:p w14:paraId="7194A534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2250" w:type="dxa"/>
            <w:noWrap w:val="0"/>
            <w:vAlign w:val="top"/>
          </w:tcPr>
          <w:p w14:paraId="12B27459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4269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791" w:type="dxa"/>
            <w:noWrap w:val="0"/>
            <w:vAlign w:val="top"/>
          </w:tcPr>
          <w:p w14:paraId="014E64AB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贮槽真空阀</w:t>
            </w:r>
          </w:p>
          <w:p w14:paraId="1E2166D3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（带金属规管）</w:t>
            </w:r>
          </w:p>
        </w:tc>
        <w:tc>
          <w:tcPr>
            <w:tcW w:w="1887" w:type="dxa"/>
            <w:noWrap w:val="0"/>
            <w:vAlign w:val="top"/>
          </w:tcPr>
          <w:p w14:paraId="1F52491E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-30型</w:t>
            </w:r>
          </w:p>
        </w:tc>
        <w:tc>
          <w:tcPr>
            <w:tcW w:w="2381" w:type="dxa"/>
            <w:noWrap w:val="0"/>
            <w:vAlign w:val="top"/>
          </w:tcPr>
          <w:p w14:paraId="7DA0F060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94" w:type="dxa"/>
            <w:noWrap w:val="0"/>
            <w:vAlign w:val="center"/>
          </w:tcPr>
          <w:p w14:paraId="7E42FBAA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2250" w:type="dxa"/>
            <w:noWrap w:val="0"/>
            <w:vAlign w:val="top"/>
          </w:tcPr>
          <w:p w14:paraId="4E4BDCDB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1、贮槽夹层采用真空阀门开关</w:t>
            </w:r>
          </w:p>
          <w:p w14:paraId="18B3E623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2、可测量贮槽夹层真空度</w:t>
            </w:r>
          </w:p>
        </w:tc>
      </w:tr>
      <w:tr w14:paraId="3E7FA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3678" w:type="dxa"/>
            <w:gridSpan w:val="2"/>
            <w:noWrap w:val="0"/>
            <w:vAlign w:val="top"/>
          </w:tcPr>
          <w:p w14:paraId="61006581">
            <w:pPr>
              <w:spacing w:line="360" w:lineRule="atLeas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数显液面计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(含远传)</w:t>
            </w:r>
          </w:p>
        </w:tc>
        <w:tc>
          <w:tcPr>
            <w:tcW w:w="2381" w:type="dxa"/>
            <w:noWrap w:val="0"/>
            <w:vAlign w:val="top"/>
          </w:tcPr>
          <w:p w14:paraId="25DFC237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94" w:type="dxa"/>
            <w:noWrap w:val="0"/>
            <w:vAlign w:val="center"/>
          </w:tcPr>
          <w:p w14:paraId="506AF244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2250" w:type="dxa"/>
            <w:noWrap w:val="0"/>
            <w:vAlign w:val="center"/>
          </w:tcPr>
          <w:p w14:paraId="06323D24">
            <w:pPr>
              <w:spacing w:line="360" w:lineRule="atLeast"/>
              <w:rPr>
                <w:rFonts w:hint="eastAsia" w:ascii="宋体" w:hAnsi="宋体"/>
                <w:sz w:val="21"/>
                <w:szCs w:val="21"/>
              </w:rPr>
            </w:pPr>
          </w:p>
        </w:tc>
      </w:tr>
    </w:tbl>
    <w:p w14:paraId="3CC88A26">
      <w:pPr>
        <w:jc w:val="right"/>
      </w:pPr>
      <w:r>
        <w:rPr>
          <w:rFonts w:hint="eastAsia" w:ascii="宋体" w:hAnsi="宋体"/>
          <w:sz w:val="22"/>
          <w:szCs w:val="20"/>
        </w:rPr>
        <w:t xml:space="preserve"> </w:t>
      </w:r>
    </w:p>
    <w:p w14:paraId="096FF7A8"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  <w:lang w:val="en-US" w:eastAsia="zh-CN"/>
        </w:rPr>
        <w:t xml:space="preserve">                  </w:t>
      </w:r>
    </w:p>
    <w:p w14:paraId="55E6D69E">
      <w:pPr>
        <w:numPr>
          <w:ilvl w:val="0"/>
          <w:numId w:val="0"/>
        </w:numPr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30FC5"/>
    <w:rsid w:val="12FD01D8"/>
    <w:rsid w:val="1D5C173A"/>
    <w:rsid w:val="20BB4F4D"/>
    <w:rsid w:val="2A0E46D9"/>
    <w:rsid w:val="2CCD2011"/>
    <w:rsid w:val="2E0B1177"/>
    <w:rsid w:val="2E661629"/>
    <w:rsid w:val="32344C7B"/>
    <w:rsid w:val="328509E7"/>
    <w:rsid w:val="40E41E92"/>
    <w:rsid w:val="46EE1035"/>
    <w:rsid w:val="569F10DD"/>
    <w:rsid w:val="630A5099"/>
    <w:rsid w:val="7E1E2B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646</Words>
  <Characters>728</Characters>
  <Lines>0</Lines>
  <Paragraphs>0</Paragraphs>
  <TotalTime>9</TotalTime>
  <ScaleCrop>false</ScaleCrop>
  <LinksUpToDate>false</LinksUpToDate>
  <CharactersWithSpaces>851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2025-05-12T07:31:00Z</dcterms:created>
  <dc:creator>Administrator</dc:creator>
  <cp:lastModifiedBy>wei</cp:lastModifiedBy>
  <cp:lastPrinted>2026-03-27T07:06:58Z</cp:lastPrinted>
  <dcterms:modified xsi:type="dcterms:W3CDTF">2026-03-27T07:07:57Z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eyJoZGlkIjoiYzkzNTlhMWFjYmRlYTkyNDM3YWY5YzlkYTE4NzQyOGMiLCJ1c2VySWQiOiIzOTg1MTEyOTIifQ==</vt:lpwstr>
  </property>
  <property fmtid="{D5CDD505-2E9C-101B-9397-08002B2CF9AE}" pid="4" name="ICV">
    <vt:lpwstr>9FC3B6A8B4954A7A8CD2B5603A142A8C_13</vt:lpwstr>
  </property>
</Properties>
</file>